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6F87" w14:textId="518D34F9" w:rsidR="0075436B" w:rsidRPr="00A23DC9" w:rsidRDefault="0075436B" w:rsidP="0075436B">
      <w:pPr>
        <w:spacing w:after="200" w:line="276" w:lineRule="auto"/>
        <w:ind w:right="-567"/>
        <w:jc w:val="center"/>
        <w:rPr>
          <w:rFonts w:asciiTheme="minorHAnsi" w:hAnsiTheme="minorHAnsi" w:cstheme="minorHAnsi"/>
          <w:b/>
          <w:sz w:val="22"/>
          <w:szCs w:val="20"/>
        </w:rPr>
      </w:pPr>
      <w:bookmarkStart w:id="0" w:name="_Hlk95592955"/>
      <w:r w:rsidRPr="00A23DC9">
        <w:rPr>
          <w:rFonts w:asciiTheme="minorHAnsi" w:hAnsiTheme="minorHAnsi" w:cstheme="minorHAnsi"/>
          <w:b/>
          <w:sz w:val="22"/>
          <w:szCs w:val="20"/>
        </w:rPr>
        <w:t>OPIS PRZEDMIOTU ZAMÓWIENIA CZĘŚ</w:t>
      </w:r>
      <w:r>
        <w:rPr>
          <w:rFonts w:asciiTheme="minorHAnsi" w:hAnsiTheme="minorHAnsi" w:cstheme="minorHAnsi"/>
          <w:b/>
          <w:sz w:val="22"/>
          <w:szCs w:val="20"/>
        </w:rPr>
        <w:t>Ć</w:t>
      </w:r>
      <w:r w:rsidRPr="00A23DC9">
        <w:rPr>
          <w:rFonts w:asciiTheme="minorHAnsi" w:hAnsiTheme="minorHAnsi" w:cstheme="minorHAnsi"/>
          <w:b/>
          <w:sz w:val="22"/>
          <w:szCs w:val="20"/>
        </w:rPr>
        <w:t xml:space="preserve"> </w:t>
      </w:r>
      <w:r w:rsidR="00101D5F">
        <w:rPr>
          <w:rFonts w:asciiTheme="minorHAnsi" w:hAnsiTheme="minorHAnsi" w:cstheme="minorHAnsi"/>
          <w:b/>
          <w:sz w:val="22"/>
          <w:szCs w:val="20"/>
        </w:rPr>
        <w:t>12</w:t>
      </w:r>
      <w:r w:rsidRPr="00A23DC9">
        <w:rPr>
          <w:rFonts w:asciiTheme="minorHAnsi" w:hAnsiTheme="minorHAnsi" w:cstheme="minorHAnsi"/>
          <w:b/>
          <w:sz w:val="22"/>
          <w:szCs w:val="20"/>
        </w:rPr>
        <w:t xml:space="preserve"> – ZAŁĄCZNIK DO SWZ</w:t>
      </w:r>
    </w:p>
    <w:p w14:paraId="6E94D252" w14:textId="4C7820EE" w:rsidR="00D14F69" w:rsidRPr="0075436B" w:rsidRDefault="0075436B" w:rsidP="0075436B">
      <w:pPr>
        <w:spacing w:after="200" w:line="276" w:lineRule="auto"/>
        <w:ind w:right="-567"/>
        <w:jc w:val="center"/>
        <w:rPr>
          <w:rFonts w:asciiTheme="minorHAnsi" w:hAnsiTheme="minorHAnsi" w:cstheme="minorHAnsi"/>
          <w:b/>
          <w:sz w:val="22"/>
          <w:szCs w:val="20"/>
        </w:rPr>
      </w:pPr>
      <w:r w:rsidRPr="00A23DC9">
        <w:rPr>
          <w:rFonts w:asciiTheme="minorHAnsi" w:hAnsiTheme="minorHAnsi" w:cstheme="minorHAnsi"/>
          <w:b/>
          <w:sz w:val="22"/>
          <w:szCs w:val="20"/>
        </w:rPr>
        <w:t xml:space="preserve">CZĘŚĆ </w:t>
      </w:r>
      <w:r w:rsidR="00101D5F">
        <w:rPr>
          <w:rFonts w:asciiTheme="minorHAnsi" w:hAnsiTheme="minorHAnsi" w:cstheme="minorHAnsi"/>
          <w:b/>
          <w:sz w:val="22"/>
          <w:szCs w:val="20"/>
        </w:rPr>
        <w:t>12</w:t>
      </w:r>
      <w:r w:rsidRPr="00A23DC9">
        <w:rPr>
          <w:rFonts w:asciiTheme="minorHAnsi" w:hAnsiTheme="minorHAnsi" w:cstheme="minorHAnsi"/>
          <w:b/>
          <w:sz w:val="22"/>
          <w:szCs w:val="20"/>
        </w:rPr>
        <w:t xml:space="preserve">. </w:t>
      </w:r>
      <w:r>
        <w:rPr>
          <w:rFonts w:asciiTheme="minorHAnsi" w:hAnsiTheme="minorHAnsi" w:cstheme="minorHAnsi"/>
          <w:b/>
          <w:sz w:val="22"/>
          <w:szCs w:val="20"/>
        </w:rPr>
        <w:t>PODŁOGA MULTIMEDIALNA</w:t>
      </w:r>
      <w:bookmarkEnd w:id="0"/>
    </w:p>
    <w:tbl>
      <w:tblPr>
        <w:tblStyle w:val="Tabela-Siatka"/>
        <w:tblW w:w="9918" w:type="dxa"/>
        <w:jc w:val="center"/>
        <w:tblInd w:w="0" w:type="dxa"/>
        <w:tblLook w:val="04A0" w:firstRow="1" w:lastRow="0" w:firstColumn="1" w:lastColumn="0" w:noHBand="0" w:noVBand="1"/>
      </w:tblPr>
      <w:tblGrid>
        <w:gridCol w:w="562"/>
        <w:gridCol w:w="1560"/>
        <w:gridCol w:w="6945"/>
        <w:gridCol w:w="851"/>
      </w:tblGrid>
      <w:tr w:rsidR="00EE00D7" w14:paraId="696CB6BB" w14:textId="77777777" w:rsidTr="0075436B">
        <w:trPr>
          <w:trHeight w:val="5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BD7534D" w14:textId="39EBBA9F" w:rsidR="00EE00D7" w:rsidRPr="0075436B" w:rsidRDefault="00EE00D7" w:rsidP="0075436B">
            <w:pPr>
              <w:jc w:val="center"/>
              <w:rPr>
                <w:rFonts w:cstheme="minorHAnsi"/>
                <w:b/>
                <w:bCs/>
                <w:sz w:val="20"/>
                <w:szCs w:val="20"/>
              </w:rPr>
            </w:pPr>
            <w:r w:rsidRPr="0075436B">
              <w:rPr>
                <w:rFonts w:cstheme="minorHAnsi"/>
                <w:b/>
                <w:bCs/>
                <w:sz w:val="20"/>
                <w:szCs w:val="20"/>
              </w:rPr>
              <w:t>Lp</w:t>
            </w:r>
            <w:r w:rsidR="0075436B" w:rsidRPr="0075436B">
              <w:rPr>
                <w:rFonts w:cstheme="minorHAnsi"/>
                <w:b/>
                <w:bCs/>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A370A9" w14:textId="77777777" w:rsidR="00EE00D7" w:rsidRPr="0075436B" w:rsidRDefault="00EE00D7" w:rsidP="0075436B">
            <w:pPr>
              <w:jc w:val="center"/>
              <w:rPr>
                <w:rFonts w:cstheme="minorHAnsi"/>
                <w:b/>
                <w:bCs/>
                <w:sz w:val="20"/>
                <w:szCs w:val="20"/>
              </w:rPr>
            </w:pPr>
            <w:r w:rsidRPr="0075436B">
              <w:rPr>
                <w:rFonts w:cstheme="minorHAnsi"/>
                <w:b/>
                <w:bCs/>
                <w:sz w:val="20"/>
                <w:szCs w:val="20"/>
              </w:rPr>
              <w:t>Nazwa</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F25EC5F" w14:textId="77777777" w:rsidR="00EE00D7" w:rsidRPr="0075436B" w:rsidRDefault="00EE00D7" w:rsidP="0075436B">
            <w:pPr>
              <w:jc w:val="center"/>
              <w:rPr>
                <w:rFonts w:cstheme="minorHAnsi"/>
                <w:b/>
                <w:bCs/>
                <w:sz w:val="20"/>
                <w:szCs w:val="20"/>
              </w:rPr>
            </w:pPr>
            <w:r w:rsidRPr="0075436B">
              <w:rPr>
                <w:rFonts w:cstheme="minorHAnsi"/>
                <w:b/>
                <w:bCs/>
                <w:sz w:val="20"/>
                <w:szCs w:val="20"/>
              </w:rPr>
              <w:t>Opis parametrów technicznych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E9BE59" w14:textId="77777777" w:rsidR="00EE00D7" w:rsidRPr="0075436B" w:rsidRDefault="00EE00D7" w:rsidP="0075436B">
            <w:pPr>
              <w:jc w:val="center"/>
              <w:rPr>
                <w:rFonts w:cstheme="minorHAnsi"/>
                <w:b/>
                <w:bCs/>
              </w:rPr>
            </w:pPr>
            <w:r w:rsidRPr="0075436B">
              <w:rPr>
                <w:rFonts w:cstheme="minorHAnsi"/>
                <w:b/>
                <w:bCs/>
              </w:rPr>
              <w:t>Ilość</w:t>
            </w:r>
          </w:p>
        </w:tc>
      </w:tr>
      <w:tr w:rsidR="00EE00D7" w14:paraId="150012C0" w14:textId="77777777" w:rsidTr="00ED0A2E">
        <w:trPr>
          <w:jc w:val="center"/>
        </w:trPr>
        <w:tc>
          <w:tcPr>
            <w:tcW w:w="562" w:type="dxa"/>
            <w:tcBorders>
              <w:top w:val="single" w:sz="4" w:space="0" w:color="auto"/>
              <w:left w:val="single" w:sz="4" w:space="0" w:color="auto"/>
              <w:bottom w:val="single" w:sz="4" w:space="0" w:color="auto"/>
              <w:right w:val="single" w:sz="4" w:space="0" w:color="auto"/>
            </w:tcBorders>
          </w:tcPr>
          <w:p w14:paraId="0AAB0139" w14:textId="4B998A6C" w:rsidR="00EE00D7" w:rsidRPr="0075436B" w:rsidRDefault="00EE00D7">
            <w:pPr>
              <w:rPr>
                <w:rFonts w:cstheme="minorHAnsi"/>
                <w:sz w:val="20"/>
                <w:szCs w:val="20"/>
              </w:rPr>
            </w:pPr>
            <w:r w:rsidRPr="0075436B">
              <w:rPr>
                <w:rFonts w:cstheme="minorHAnsi"/>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5D5AA0A7" w14:textId="182FDF10" w:rsidR="008C772A" w:rsidRPr="00324D94" w:rsidRDefault="008C772A">
            <w:pPr>
              <w:rPr>
                <w:rFonts w:cstheme="minorHAnsi"/>
              </w:rPr>
            </w:pPr>
            <w:r w:rsidRPr="004619B1">
              <w:rPr>
                <w:rFonts w:cstheme="minorHAnsi"/>
              </w:rPr>
              <w:t>Podłoga interaktywna Magiczny Dywan</w:t>
            </w:r>
            <w:r w:rsidR="00324D94">
              <w:rPr>
                <w:rFonts w:cstheme="minorHAnsi"/>
              </w:rPr>
              <w:t>.</w:t>
            </w:r>
          </w:p>
        </w:tc>
        <w:tc>
          <w:tcPr>
            <w:tcW w:w="6945" w:type="dxa"/>
            <w:tcBorders>
              <w:top w:val="single" w:sz="4" w:space="0" w:color="auto"/>
              <w:left w:val="single" w:sz="4" w:space="0" w:color="auto"/>
              <w:bottom w:val="single" w:sz="4" w:space="0" w:color="auto"/>
              <w:right w:val="single" w:sz="4" w:space="0" w:color="auto"/>
            </w:tcBorders>
            <w:hideMark/>
          </w:tcPr>
          <w:p w14:paraId="78D2024D" w14:textId="144E6B1A" w:rsidR="004619B1" w:rsidRPr="004619B1" w:rsidRDefault="008C772A">
            <w:pPr>
              <w:pStyle w:val="NormalnyWeb"/>
              <w:shd w:val="clear" w:color="auto" w:fill="FFFFFF"/>
              <w:rPr>
                <w:rFonts w:cstheme="minorHAnsi"/>
                <w:szCs w:val="22"/>
              </w:rPr>
            </w:pPr>
            <w:r w:rsidRPr="004619B1">
              <w:rPr>
                <w:rFonts w:cstheme="minorHAnsi"/>
                <w:szCs w:val="22"/>
                <w:shd w:val="clear" w:color="auto" w:fill="FFFFFF"/>
              </w:rPr>
              <w:t>Projektor interaktywny wykorzystuje nowoczesne technologie, które są w pełni bezpieczne dla jego użytkowników. Produktu można używać nie tylko jako podłoga interaktywna, ale także jak stół interaktywny. Magiczny Dywan spełnia gwarancję bezpieczeństwa, gdyż nie posiada żadnych elementów, które mogłyby być zagrożeniem dla korzystających z niego dzieci. Sprawia to, że jest idealnym rozwiązaniem dla placówek edukacyjnych i wspaniałym narzędziem wspomagającym placówki terapeutyczne.</w:t>
            </w:r>
            <w:r w:rsidR="004619B1">
              <w:rPr>
                <w:rFonts w:cstheme="minorHAnsi"/>
                <w:szCs w:val="22"/>
                <w:shd w:val="clear" w:color="auto" w:fill="FFFFFF"/>
              </w:rPr>
              <w:br/>
            </w:r>
            <w:r w:rsidR="004619B1" w:rsidRPr="004619B1">
              <w:rPr>
                <w:rFonts w:cstheme="minorHAnsi"/>
                <w:szCs w:val="22"/>
                <w:shd w:val="clear" w:color="auto" w:fill="FFFFFF"/>
              </w:rPr>
              <w:t>Magiczny Dywan jest interaktywnym urządzeniem projekcyjnym spełniającym jednocześnie funkcje podłogi interaktywnej i stołu interaktywnego, </w:t>
            </w:r>
            <w:r w:rsidR="004619B1" w:rsidRPr="004619B1">
              <w:rPr>
                <w:rFonts w:cstheme="minorHAnsi"/>
                <w:szCs w:val="22"/>
              </w:rPr>
              <w:t>stanowiąc pomoc dydaktyczną dedykowaną do ćwiczeń, gier i zabaw ruchowych wraz z zestawem treści multimedialnych przeznaczonych do pracy z dziećmi w wieku szkolnym i przedszkolnym, oraz rehabilitacji osób dorosłych i starszych.</w:t>
            </w:r>
            <w:r w:rsidR="004619B1">
              <w:rPr>
                <w:rFonts w:cstheme="minorHAnsi"/>
                <w:szCs w:val="22"/>
              </w:rPr>
              <w:br/>
            </w:r>
            <w:r w:rsidR="004619B1" w:rsidRPr="004619B1">
              <w:rPr>
                <w:rFonts w:cstheme="minorHAnsi"/>
                <w:szCs w:val="22"/>
              </w:rPr>
              <w:t>Magiczny Dywan składa się ze zintegrowanego systemu czujników, wbudowanego projektora, wbudowanego komputera oraz zestawu gier i aplikacji przeznaczonych dla dzieci w wieku przedszkolnym i szkolnym.</w:t>
            </w:r>
            <w:r w:rsidR="004619B1" w:rsidRPr="004619B1">
              <w:rPr>
                <w:rFonts w:cstheme="minorHAnsi"/>
                <w:szCs w:val="22"/>
              </w:rPr>
              <w:br/>
              <w:t>Wielofunkcyjny projektor zintegrowany jest z zestawem 52 ćwiczeń, gier i zabaw ruchowych do pracy z dziećmi i dorosłymi. Magiczny Dywan zapewnia możliwość zwiększania zasobów gier poprzez możliwość zdalnego wykonywania uaktualnień oprogramowania za pomocą Internetu, bez udziału użytkownika</w:t>
            </w:r>
            <w:r w:rsidR="00324D94">
              <w:rPr>
                <w:rFonts w:cstheme="minorHAnsi"/>
                <w:szCs w:val="22"/>
              </w:rPr>
              <w:t>.</w:t>
            </w:r>
            <w:r w:rsidR="00324D94">
              <w:rPr>
                <w:rFonts w:cstheme="minorHAnsi"/>
                <w:szCs w:val="22"/>
              </w:rPr>
              <w:br/>
              <w:t xml:space="preserve">Wysoka </w:t>
            </w:r>
            <w:r w:rsidR="004619B1" w:rsidRPr="00324D94">
              <w:rPr>
                <w:rFonts w:cstheme="minorHAnsi"/>
                <w:szCs w:val="22"/>
              </w:rPr>
              <w:t>funkcjonalność Magicznego Dywanu pozwala używać go w każdym pomieszczeniu z gładkim i jednolitym podłożem. Umieszczony pod sufitem projektor interaktywny tworzy wirtualną interaktywną podłogę, na której dzieci przeżywają wspaniałe przygody. Począwszy od zwykłych zabaw, kończąc na edukacji poznawczej w wielu dziedzinach wiedzy. Wielkość wyświetlanego obrazu zależy od wysokości zawieszenia urządzenia nad podłożem - zbliżona jest do prostokąta o wymiarach 2 x 3 metry. Do obsługi Magicznego Dywanu potrzeba niewiele, wystarczą pilot oraz ruchy rąk lub nóg. Projektor interaktywny wraz z pakietem dedykowanych aplikacji przeznaczony jest do użytku w różnych środowiskach.</w:t>
            </w:r>
          </w:p>
        </w:tc>
        <w:tc>
          <w:tcPr>
            <w:tcW w:w="851" w:type="dxa"/>
            <w:tcBorders>
              <w:top w:val="single" w:sz="4" w:space="0" w:color="auto"/>
              <w:left w:val="single" w:sz="4" w:space="0" w:color="auto"/>
              <w:bottom w:val="single" w:sz="4" w:space="0" w:color="auto"/>
              <w:right w:val="single" w:sz="4" w:space="0" w:color="auto"/>
            </w:tcBorders>
            <w:hideMark/>
          </w:tcPr>
          <w:p w14:paraId="2BAF49CC" w14:textId="49FF05FD" w:rsidR="00EE00D7" w:rsidRDefault="00EE00D7" w:rsidP="00077864">
            <w:pPr>
              <w:jc w:val="center"/>
              <w:rPr>
                <w:rFonts w:cstheme="minorHAnsi"/>
              </w:rPr>
            </w:pPr>
            <w:r>
              <w:rPr>
                <w:rFonts w:cstheme="minorHAnsi"/>
              </w:rPr>
              <w:t>1</w:t>
            </w:r>
          </w:p>
        </w:tc>
      </w:tr>
    </w:tbl>
    <w:p w14:paraId="1E283470" w14:textId="3AC97390" w:rsidR="00521710" w:rsidRDefault="00521710"/>
    <w:sectPr w:rsidR="00521710" w:rsidSect="0075436B">
      <w:headerReference w:type="default" r:id="rId6"/>
      <w:foot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4E74" w14:textId="77777777" w:rsidR="009E3032" w:rsidRDefault="009E3032" w:rsidP="0075436B">
      <w:pPr>
        <w:spacing w:after="0" w:line="240" w:lineRule="auto"/>
      </w:pPr>
      <w:r>
        <w:separator/>
      </w:r>
    </w:p>
  </w:endnote>
  <w:endnote w:type="continuationSeparator" w:id="0">
    <w:p w14:paraId="3032B323" w14:textId="77777777" w:rsidR="009E3032" w:rsidRDefault="009E3032" w:rsidP="0075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6873" w14:textId="4B37BA90" w:rsidR="0075436B" w:rsidRPr="0075436B" w:rsidRDefault="0075436B" w:rsidP="0075436B">
    <w:pPr>
      <w:keepNext/>
      <w:spacing w:before="240" w:after="60" w:line="276" w:lineRule="auto"/>
      <w:jc w:val="center"/>
      <w:outlineLvl w:val="1"/>
      <w:rPr>
        <w:rFonts w:ascii="Calibri Light" w:eastAsia="Times New Roman" w:hAnsi="Calibri Light"/>
        <w:b/>
        <w:bCs/>
        <w:i/>
        <w:iCs/>
        <w:sz w:val="28"/>
        <w:szCs w:val="28"/>
      </w:rPr>
    </w:pPr>
    <w:bookmarkStart w:id="2" w:name="_Hlk95592737"/>
    <w:bookmarkStart w:id="3" w:name="_Hlk95592738"/>
    <w:bookmarkStart w:id="4" w:name="_Hlk95592932"/>
    <w:bookmarkStart w:id="5" w:name="_Hlk95592933"/>
    <w:r w:rsidRPr="0075436B">
      <w:rPr>
        <w:rFonts w:ascii="Arial" w:eastAsia="Times New Roman" w:hAnsi="Arial" w:cs="Arial"/>
        <w:b/>
        <w:bCs/>
        <w:i/>
        <w:iCs/>
        <w:noProof/>
        <w:sz w:val="20"/>
        <w:szCs w:val="20"/>
        <w:lang w:eastAsia="pl-PL"/>
      </w:rPr>
      <w:drawing>
        <wp:inline distT="0" distB="0" distL="0" distR="0" wp14:anchorId="3505F8D8" wp14:editId="41284093">
          <wp:extent cx="2004060" cy="502920"/>
          <wp:effectExtent l="0" t="0" r="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502920"/>
                  </a:xfrm>
                  <a:prstGeom prst="rect">
                    <a:avLst/>
                  </a:prstGeom>
                  <a:noFill/>
                  <a:ln>
                    <a:noFill/>
                  </a:ln>
                </pic:spPr>
              </pic:pic>
            </a:graphicData>
          </a:graphic>
        </wp:inline>
      </w:drawing>
    </w:r>
    <w:r w:rsidRPr="0075436B">
      <w:rPr>
        <w:rFonts w:ascii="Arial" w:eastAsia="Times New Roman" w:hAnsi="Arial" w:cs="Arial"/>
        <w:b/>
        <w:bCs/>
        <w:i/>
        <w:iCs/>
        <w:sz w:val="20"/>
        <w:szCs w:val="20"/>
      </w:rPr>
      <w:tab/>
    </w:r>
    <w:r w:rsidRPr="0075436B">
      <w:rPr>
        <w:rFonts w:ascii="Arial" w:eastAsia="Times New Roman" w:hAnsi="Arial" w:cs="Arial"/>
        <w:b/>
        <w:bCs/>
        <w:i/>
        <w:iCs/>
        <w:sz w:val="20"/>
        <w:szCs w:val="20"/>
      </w:rPr>
      <w:tab/>
    </w:r>
    <w:r w:rsidRPr="0075436B">
      <w:rPr>
        <w:rFonts w:ascii="Arial" w:eastAsia="Times New Roman" w:hAnsi="Arial" w:cs="Arial"/>
        <w:b/>
        <w:bCs/>
        <w:i/>
        <w:iCs/>
        <w:sz w:val="20"/>
        <w:szCs w:val="20"/>
      </w:rPr>
      <w:tab/>
      <w:t xml:space="preserve"> Umowa nr RPLD.11.01.03-10-0005/20-00</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8D3C" w14:textId="77777777" w:rsidR="009E3032" w:rsidRDefault="009E3032" w:rsidP="0075436B">
      <w:pPr>
        <w:spacing w:after="0" w:line="240" w:lineRule="auto"/>
      </w:pPr>
      <w:r>
        <w:separator/>
      </w:r>
    </w:p>
  </w:footnote>
  <w:footnote w:type="continuationSeparator" w:id="0">
    <w:p w14:paraId="47D71E68" w14:textId="77777777" w:rsidR="009E3032" w:rsidRDefault="009E3032" w:rsidP="0075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B8B5" w14:textId="6971641E" w:rsidR="0075436B" w:rsidRDefault="0075436B">
    <w:pPr>
      <w:pStyle w:val="Nagwek"/>
    </w:pPr>
    <w:bookmarkStart w:id="1" w:name="_Hlk95507395"/>
    <w:r w:rsidRPr="00ED3A98">
      <w:rPr>
        <w:rFonts w:ascii="Arial" w:eastAsia="Times New Roman" w:hAnsi="Arial" w:cs="Arial"/>
        <w:noProof/>
        <w:sz w:val="20"/>
        <w:szCs w:val="20"/>
        <w:lang w:eastAsia="pl-PL"/>
      </w:rPr>
      <w:drawing>
        <wp:inline distT="0" distB="0" distL="0" distR="0" wp14:anchorId="3E1AD1AD" wp14:editId="49EE82DA">
          <wp:extent cx="5760720" cy="6718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1830"/>
                  </a:xfrm>
                  <a:prstGeom prst="rect">
                    <a:avLst/>
                  </a:prstGeom>
                  <a:noFill/>
                  <a:ln>
                    <a:noFill/>
                  </a:ln>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C2"/>
    <w:rsid w:val="00077864"/>
    <w:rsid w:val="00101D5F"/>
    <w:rsid w:val="00324D94"/>
    <w:rsid w:val="004619B1"/>
    <w:rsid w:val="00521710"/>
    <w:rsid w:val="005411C2"/>
    <w:rsid w:val="00703A9E"/>
    <w:rsid w:val="0075436B"/>
    <w:rsid w:val="008C772A"/>
    <w:rsid w:val="009E3032"/>
    <w:rsid w:val="00C94617"/>
    <w:rsid w:val="00D14F69"/>
    <w:rsid w:val="00E84396"/>
    <w:rsid w:val="00ED0A2E"/>
    <w:rsid w:val="00EE0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61F6C"/>
  <w15:chartTrackingRefBased/>
  <w15:docId w15:val="{E87DE96E-E292-4394-BB7C-EFBB682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21710"/>
    <w:pPr>
      <w:spacing w:before="100" w:beforeAutospacing="1" w:after="100" w:afterAutospacing="1" w:line="240" w:lineRule="auto"/>
    </w:pPr>
    <w:rPr>
      <w:rFonts w:eastAsia="Times New Roman"/>
      <w:szCs w:val="24"/>
      <w:lang w:eastAsia="pl-PL"/>
    </w:rPr>
  </w:style>
  <w:style w:type="table" w:styleId="Tabela-Siatka">
    <w:name w:val="Table Grid"/>
    <w:basedOn w:val="Standardowy"/>
    <w:uiPriority w:val="39"/>
    <w:rsid w:val="00521710"/>
    <w:pPr>
      <w:spacing w:after="0" w:line="240" w:lineRule="auto"/>
    </w:pPr>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543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36B"/>
  </w:style>
  <w:style w:type="paragraph" w:styleId="Stopka">
    <w:name w:val="footer"/>
    <w:basedOn w:val="Normalny"/>
    <w:link w:val="StopkaZnak"/>
    <w:uiPriority w:val="99"/>
    <w:unhideWhenUsed/>
    <w:rsid w:val="007543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36B"/>
  </w:style>
  <w:style w:type="character" w:styleId="Hipercze">
    <w:name w:val="Hyperlink"/>
    <w:basedOn w:val="Domylnaczcionkaakapitu"/>
    <w:uiPriority w:val="99"/>
    <w:semiHidden/>
    <w:unhideWhenUsed/>
    <w:rsid w:val="008C772A"/>
    <w:rPr>
      <w:color w:val="0000FF"/>
      <w:u w:val="single"/>
    </w:rPr>
  </w:style>
  <w:style w:type="character" w:styleId="UyteHipercze">
    <w:name w:val="FollowedHyperlink"/>
    <w:basedOn w:val="Domylnaczcionkaakapitu"/>
    <w:uiPriority w:val="99"/>
    <w:semiHidden/>
    <w:unhideWhenUsed/>
    <w:rsid w:val="00C94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2698">
      <w:bodyDiv w:val="1"/>
      <w:marLeft w:val="0"/>
      <w:marRight w:val="0"/>
      <w:marTop w:val="0"/>
      <w:marBottom w:val="0"/>
      <w:divBdr>
        <w:top w:val="none" w:sz="0" w:space="0" w:color="auto"/>
        <w:left w:val="none" w:sz="0" w:space="0" w:color="auto"/>
        <w:bottom w:val="none" w:sz="0" w:space="0" w:color="auto"/>
        <w:right w:val="none" w:sz="0" w:space="0" w:color="auto"/>
      </w:divBdr>
    </w:div>
    <w:div w:id="16991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313</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Kwiatkowska</dc:creator>
  <cp:keywords/>
  <dc:description/>
  <cp:lastModifiedBy>Marta Kieras</cp:lastModifiedBy>
  <cp:revision>11</cp:revision>
  <dcterms:created xsi:type="dcterms:W3CDTF">2021-10-14T09:45:00Z</dcterms:created>
  <dcterms:modified xsi:type="dcterms:W3CDTF">2022-03-12T20:55:00Z</dcterms:modified>
</cp:coreProperties>
</file>